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Photographer, Artist, Writer, Director, and Graphic Designer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Current Position</w:t>
      </w:r>
    </w:p>
    <w:p>
      <w:pPr>
        <w:pStyle w:val="Subheading"/>
        <w:bidi w:val="0"/>
      </w:pPr>
      <w:r>
        <w:rPr>
          <w:rFonts w:ascii="Avenir Next" w:cs="Arial Unicode MS" w:hAnsi="Arial Unicode MS" w:eastAsia="Arial Unicode MS"/>
          <w:rtl w:val="0"/>
        </w:rPr>
        <w:t>Creative director, Tonal Vision, 2010-Present</w:t>
      </w:r>
    </w:p>
    <w:p>
      <w:pPr>
        <w:pStyle w:val="Body"/>
        <w:numPr>
          <w:ilvl w:val="0"/>
          <w:numId w:val="3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Scriptwriter</w:t>
      </w:r>
      <w:r>
        <w:rPr>
          <w:rFonts w:ascii="Avenir Next" w:cs="Arial Unicode MS" w:hAnsi="Arial Unicode MS" w:eastAsia="Arial Unicode MS"/>
          <w:rtl w:val="0"/>
        </w:rPr>
        <w:t xml:space="preserve"> and/or </w:t>
      </w:r>
      <w:r>
        <w:rPr>
          <w:rFonts w:ascii="Avenir Next" w:cs="Arial Unicode MS" w:hAnsi="Arial Unicode MS" w:eastAsia="Arial Unicode MS"/>
          <w:u w:val="single"/>
          <w:rtl w:val="0"/>
        </w:rPr>
        <w:t>D</w:t>
      </w:r>
      <w:r>
        <w:rPr>
          <w:rFonts w:ascii="Avenir Next" w:cs="Arial Unicode MS" w:hAnsi="Arial Unicode MS" w:eastAsia="Arial Unicode MS"/>
          <w:u w:val="single"/>
          <w:rtl w:val="0"/>
        </w:rPr>
        <w:t>irector</w:t>
      </w:r>
      <w:r>
        <w:rPr>
          <w:rFonts w:ascii="Avenir Next" w:cs="Arial Unicode MS" w:hAnsi="Arial Unicode MS" w:eastAsia="Arial Unicode MS"/>
          <w:rtl w:val="0"/>
        </w:rPr>
        <w:t xml:space="preserve"> for many of Tonal Vision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s productions</w:t>
      </w:r>
    </w:p>
    <w:p>
      <w:pPr>
        <w:pStyle w:val="Body"/>
        <w:numPr>
          <w:ilvl w:val="0"/>
          <w:numId w:val="4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Host</w:t>
      </w:r>
      <w:r>
        <w:rPr>
          <w:rFonts w:ascii="Avenir Next" w:cs="Arial Unicode MS" w:hAnsi="Arial Unicode MS" w:eastAsia="Arial Unicode MS"/>
          <w:rtl w:val="0"/>
        </w:rPr>
        <w:t xml:space="preserve"> of Tonal Vision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 xml:space="preserve">s new web series,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History at Risk</w:t>
      </w:r>
      <w:r>
        <w:rPr>
          <w:rFonts w:ascii="Avenir Next" w:cs="Arial Unicode MS" w:hAnsi="Arial Unicode MS" w:eastAsia="Arial Unicode MS"/>
          <w:rtl w:val="0"/>
        </w:rPr>
        <w:t xml:space="preserve">, viewable at </w:t>
      </w:r>
      <w:hyperlink r:id="rId4" w:history="1">
        <w:r>
          <w:rPr>
            <w:rStyle w:val="Hyperlink.0"/>
            <w:rFonts w:ascii="Avenir Next" w:cs="Arial Unicode MS" w:hAnsi="Arial Unicode MS" w:eastAsia="Arial Unicode MS"/>
            <w:color w:val="0432ff"/>
            <w:u w:val="single"/>
            <w:rtl w:val="0"/>
          </w:rPr>
          <w:t>www.HistoryatRisk.com</w:t>
        </w:r>
      </w:hyperlink>
    </w:p>
    <w:p>
      <w:pPr>
        <w:pStyle w:val="Body"/>
        <w:numPr>
          <w:ilvl w:val="0"/>
          <w:numId w:val="5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Director</w:t>
      </w:r>
      <w:r>
        <w:rPr>
          <w:rFonts w:ascii="Avenir Next" w:cs="Arial Unicode MS" w:hAnsi="Arial Unicode MS" w:eastAsia="Arial Unicode MS"/>
          <w:rtl w:val="0"/>
        </w:rPr>
        <w:t xml:space="preserve"> of various music videos including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The Madnezz</w:t>
      </w:r>
      <w:r>
        <w:rPr>
          <w:rFonts w:ascii="Avenir Next" w:cs="Arial Unicode MS" w:hAnsi="Arial Unicode MS" w:eastAsia="Arial Unicode MS"/>
          <w:rtl w:val="0"/>
        </w:rPr>
        <w:t xml:space="preserve"> and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Speak Life</w:t>
      </w:r>
    </w:p>
    <w:p>
      <w:pPr>
        <w:pStyle w:val="Body"/>
        <w:numPr>
          <w:ilvl w:val="0"/>
          <w:numId w:val="6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Videographer</w:t>
      </w:r>
      <w:r>
        <w:rPr>
          <w:rFonts w:ascii="Avenir Next" w:cs="Arial Unicode MS" w:hAnsi="Arial Unicode MS" w:eastAsia="Arial Unicode MS"/>
          <w:rtl w:val="0"/>
        </w:rPr>
        <w:t xml:space="preserve"> and/or </w:t>
      </w:r>
      <w:r>
        <w:rPr>
          <w:rFonts w:ascii="Avenir Next" w:cs="Arial Unicode MS" w:hAnsi="Arial Unicode MS" w:eastAsia="Arial Unicode MS"/>
          <w:u w:val="single"/>
          <w:rtl w:val="0"/>
        </w:rPr>
        <w:t>E</w:t>
      </w:r>
      <w:r>
        <w:rPr>
          <w:rFonts w:ascii="Avenir Next" w:cs="Arial Unicode MS" w:hAnsi="Arial Unicode MS" w:eastAsia="Arial Unicode MS"/>
          <w:u w:val="single"/>
          <w:rtl w:val="0"/>
        </w:rPr>
        <w:t>dito</w:t>
      </w:r>
      <w:r>
        <w:rPr>
          <w:rFonts w:ascii="Avenir Next" w:cs="Arial Unicode MS" w:hAnsi="Arial Unicode MS" w:eastAsia="Arial Unicode MS"/>
          <w:rtl w:val="0"/>
        </w:rPr>
        <w:t>r for many of Tonal Vision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s productions</w:t>
      </w:r>
    </w:p>
    <w:p>
      <w:pPr>
        <w:pStyle w:val="Body"/>
        <w:numPr>
          <w:ilvl w:val="0"/>
          <w:numId w:val="7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 xml:space="preserve">Director, </w:t>
      </w:r>
      <w:r>
        <w:rPr>
          <w:rFonts w:ascii="Avenir Next" w:cs="Arial Unicode MS" w:hAnsi="Arial Unicode MS" w:eastAsia="Arial Unicode MS"/>
          <w:u w:val="single"/>
          <w:rtl w:val="0"/>
        </w:rPr>
        <w:t>V</w:t>
      </w:r>
      <w:r>
        <w:rPr>
          <w:rFonts w:ascii="Avenir Next" w:cs="Arial Unicode MS" w:hAnsi="Arial Unicode MS" w:eastAsia="Arial Unicode MS"/>
          <w:u w:val="single"/>
          <w:rtl w:val="0"/>
        </w:rPr>
        <w:t>ideographer</w:t>
      </w:r>
      <w:r>
        <w:rPr>
          <w:rFonts w:ascii="Avenir Next" w:cs="Arial Unicode MS" w:hAnsi="Arial Unicode MS" w:eastAsia="Arial Unicode MS"/>
          <w:rtl w:val="0"/>
        </w:rPr>
        <w:t xml:space="preserve"> and </w:t>
      </w:r>
      <w:r>
        <w:rPr>
          <w:rFonts w:ascii="Avenir Next" w:cs="Arial Unicode MS" w:hAnsi="Arial Unicode MS" w:eastAsia="Arial Unicode MS"/>
          <w:u w:val="single"/>
          <w:rtl w:val="0"/>
        </w:rPr>
        <w:t>E</w:t>
      </w:r>
      <w:r>
        <w:rPr>
          <w:rFonts w:ascii="Avenir Next" w:cs="Arial Unicode MS" w:hAnsi="Arial Unicode MS" w:eastAsia="Arial Unicode MS"/>
          <w:u w:val="single"/>
          <w:rtl w:val="0"/>
        </w:rPr>
        <w:t>ditor</w:t>
      </w:r>
      <w:r>
        <w:rPr>
          <w:rFonts w:ascii="Avenir Next" w:cs="Arial Unicode MS" w:hAnsi="Arial Unicode MS" w:eastAsia="Arial Unicode MS"/>
          <w:rtl w:val="0"/>
        </w:rPr>
        <w:t xml:space="preserve"> for the web series,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DIY Recording with Kraig Greff</w:t>
      </w:r>
      <w:r>
        <w:rPr>
          <w:rFonts w:ascii="Arial Unicode MS" w:cs="Arial Unicode MS" w:hAnsi="Avenir Next" w:eastAsia="Arial Unicode MS" w:hint="default"/>
          <w:rtl w:val="0"/>
        </w:rPr>
        <w:t>”</w:t>
      </w:r>
    </w:p>
    <w:p>
      <w:pPr>
        <w:pStyle w:val="Body"/>
        <w:numPr>
          <w:ilvl w:val="0"/>
          <w:numId w:val="8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Assistant Director</w:t>
      </w:r>
      <w:r>
        <w:rPr>
          <w:rFonts w:ascii="Avenir Next" w:cs="Arial Unicode MS" w:hAnsi="Arial Unicode MS" w:eastAsia="Arial Unicode MS"/>
          <w:rtl w:val="0"/>
        </w:rPr>
        <w:t xml:space="preserve"> for upcoming film </w:t>
      </w:r>
      <w:r>
        <w:rPr>
          <w:rFonts w:ascii="Avenir Next" w:cs="Arial Unicode MS" w:hAnsi="Arial Unicode MS" w:eastAsia="Arial Unicode MS"/>
          <w:u w:val="single"/>
          <w:rtl w:val="0"/>
        </w:rPr>
        <w:t>Memories of the Warsaw Ghetto</w:t>
      </w:r>
      <w:r>
        <w:rPr>
          <w:rFonts w:ascii="Avenir Next" w:cs="Arial Unicode MS" w:hAnsi="Arial Unicode MS" w:eastAsia="Arial Unicode MS"/>
          <w:rtl w:val="0"/>
        </w:rPr>
        <w:t>.</w:t>
      </w:r>
    </w:p>
    <w:p>
      <w:pPr>
        <w:pStyle w:val="Body"/>
        <w:numPr>
          <w:ilvl w:val="0"/>
          <w:numId w:val="9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 xml:space="preserve">Assistant Director, </w:t>
      </w:r>
      <w:r>
        <w:rPr>
          <w:rFonts w:ascii="Avenir Next" w:cs="Arial Unicode MS" w:hAnsi="Arial Unicode MS" w:eastAsia="Arial Unicode MS"/>
          <w:u w:val="single"/>
          <w:rtl w:val="0"/>
        </w:rPr>
        <w:t>P</w:t>
      </w:r>
      <w:r>
        <w:rPr>
          <w:rFonts w:ascii="Avenir Next" w:cs="Arial Unicode MS" w:hAnsi="Arial Unicode MS" w:eastAsia="Arial Unicode MS"/>
          <w:u w:val="single"/>
          <w:rtl w:val="0"/>
        </w:rPr>
        <w:t>roducer</w:t>
      </w:r>
      <w:r>
        <w:rPr>
          <w:rFonts w:ascii="Avenir Next" w:cs="Arial Unicode MS" w:hAnsi="Arial Unicode MS" w:eastAsia="Arial Unicode MS"/>
          <w:rtl w:val="0"/>
        </w:rPr>
        <w:t xml:space="preserve"> and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232400" cy="31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Fonts w:ascii="Avenir Next Medium" w:cs="Arial Unicode MS" w:hAnsi="Arial Unicode MS" w:eastAsia="Arial Unicode MS"/>
                                <w:rtl w:val="0"/>
                              </w:rPr>
                              <w:t>Frank L Tybush V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0.0pt;margin-top:100.0pt;width:412.0pt;height:2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Frank L Tybush V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1701800</wp:posOffset>
                </wp:positionV>
                <wp:extent cx="5232400" cy="165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716-541-4803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FLTYBUSH@gmail.com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      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100 1st Avenue Reisterstown, MD 21136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34.0pt;width:412.0pt;height:1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716-541-4803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     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FLTYBUSH@gmail.com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      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100 1st Avenue Reisterstown, MD 21136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venir Next" w:cs="Arial Unicode MS" w:hAnsi="Arial Unicode MS" w:eastAsia="Arial Unicode MS"/>
          <w:u w:val="single"/>
          <w:rtl w:val="0"/>
        </w:rPr>
        <w:t>G</w:t>
      </w:r>
      <w:r>
        <w:rPr>
          <w:rFonts w:ascii="Avenir Next" w:cs="Arial Unicode MS" w:hAnsi="Arial Unicode MS" w:eastAsia="Arial Unicode MS"/>
          <w:u w:val="single"/>
          <w:rtl w:val="0"/>
        </w:rPr>
        <w:t xml:space="preserve">raphic </w:t>
      </w:r>
      <w:r>
        <w:rPr>
          <w:rFonts w:ascii="Avenir Next" w:cs="Arial Unicode MS" w:hAnsi="Arial Unicode MS" w:eastAsia="Arial Unicode MS"/>
          <w:u w:val="single"/>
          <w:rtl w:val="0"/>
        </w:rPr>
        <w:t>D</w:t>
      </w:r>
      <w:r>
        <w:rPr>
          <w:rFonts w:ascii="Avenir Next" w:cs="Arial Unicode MS" w:hAnsi="Arial Unicode MS" w:eastAsia="Arial Unicode MS"/>
          <w:u w:val="single"/>
          <w:rtl w:val="0"/>
        </w:rPr>
        <w:t>esigner</w:t>
      </w:r>
      <w:r>
        <w:rPr>
          <w:rFonts w:ascii="Avenir Next" w:cs="Arial Unicode MS" w:hAnsi="Arial Unicode MS" w:eastAsia="Arial Unicode MS"/>
          <w:rtl w:val="0"/>
        </w:rPr>
        <w:t xml:space="preserve"> for</w:t>
      </w:r>
      <w:r>
        <w:rPr>
          <w:rFonts w:ascii="Avenir Next" w:cs="Arial Unicode MS" w:hAnsi="Arial Unicode MS" w:eastAsia="Arial Unicode MS"/>
          <w:rtl w:val="0"/>
        </w:rPr>
        <w:t xml:space="preserve"> the film,</w:t>
      </w:r>
      <w:r>
        <w:rPr>
          <w:rFonts w:ascii="Avenir Next" w:cs="Arial Unicode MS" w:hAnsi="Arial Unicode MS" w:eastAsia="Arial Unicode MS"/>
          <w:rtl w:val="0"/>
        </w:rPr>
        <w:t xml:space="preserve"> </w:t>
      </w:r>
      <w:r>
        <w:rPr>
          <w:rFonts w:ascii="Avenir Next" w:cs="Arial Unicode MS" w:hAnsi="Arial Unicode MS" w:eastAsia="Arial Unicode MS"/>
          <w:u w:val="single"/>
          <w:rtl w:val="0"/>
        </w:rPr>
        <w:t>The Gift</w:t>
      </w:r>
      <w:r>
        <w:rPr>
          <w:rFonts w:ascii="Avenir Next" w:cs="Arial Unicode MS" w:hAnsi="Arial Unicode MS" w:eastAsia="Arial Unicode MS"/>
          <w:rtl w:val="0"/>
        </w:rPr>
        <w:t>.</w:t>
      </w:r>
    </w:p>
    <w:p>
      <w:pPr>
        <w:pStyle w:val="Body"/>
        <w:numPr>
          <w:ilvl w:val="0"/>
          <w:numId w:val="10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Scriptwriter/Director</w:t>
      </w:r>
      <w:r>
        <w:rPr>
          <w:rFonts w:ascii="Avenir Next" w:cs="Arial Unicode MS" w:hAnsi="Arial Unicode MS" w:eastAsia="Arial Unicode MS"/>
          <w:rtl w:val="0"/>
        </w:rPr>
        <w:t xml:space="preserve"> for Tonal Vision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 xml:space="preserve">s demo,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The Little Mouse</w:t>
      </w:r>
      <w:r>
        <w:rPr>
          <w:rFonts w:ascii="Avenir Next" w:cs="Arial Unicode MS" w:hAnsi="Arial Unicode MS" w:eastAsia="Arial Unicode MS"/>
          <w:rtl w:val="0"/>
        </w:rPr>
        <w:t xml:space="preserve"> and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Creativity</w:t>
      </w:r>
      <w:r>
        <w:rPr>
          <w:rFonts w:ascii="Avenir Next" w:cs="Arial Unicode MS" w:hAnsi="Arial Unicode MS" w:eastAsia="Arial Unicode MS"/>
          <w:rtl w:val="0"/>
        </w:rPr>
        <w:t xml:space="preserve"> commercial.</w:t>
      </w:r>
    </w:p>
    <w:p>
      <w:pPr>
        <w:pStyle w:val="Body"/>
        <w:numPr>
          <w:ilvl w:val="0"/>
          <w:numId w:val="11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Graphic design</w:t>
      </w:r>
      <w:r>
        <w:rPr>
          <w:rFonts w:ascii="Avenir Next" w:cs="Arial Unicode MS" w:hAnsi="Arial Unicode MS" w:eastAsia="Arial Unicode MS"/>
          <w:rtl w:val="0"/>
        </w:rPr>
        <w:t xml:space="preserve"> for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Diggin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</w:rPr>
        <w:t xml:space="preserve">’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Our Way Ou</w:t>
      </w:r>
      <w:r>
        <w:rPr>
          <w:rFonts w:ascii="Avenir Next" w:cs="Arial Unicode MS" w:hAnsi="Arial Unicode MS" w:eastAsia="Arial Unicode MS"/>
          <w:rtl w:val="0"/>
        </w:rPr>
        <w:t>t CD by The Mudbugs</w:t>
      </w:r>
    </w:p>
    <w:p>
      <w:pPr>
        <w:pStyle w:val="Body"/>
        <w:numPr>
          <w:ilvl w:val="0"/>
          <w:numId w:val="12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Photographe</w:t>
      </w:r>
      <w:r>
        <w:rPr>
          <w:rFonts w:ascii="Avenir Next" w:cs="Arial Unicode MS" w:hAnsi="Arial Unicode MS" w:eastAsia="Arial Unicode MS"/>
          <w:rtl w:val="0"/>
        </w:rPr>
        <w:t>r for State of Maryland Department of Housing group photo</w:t>
      </w:r>
    </w:p>
    <w:p>
      <w:pPr>
        <w:pStyle w:val="Body"/>
        <w:numPr>
          <w:ilvl w:val="0"/>
          <w:numId w:val="13"/>
        </w:numPr>
        <w:tabs>
          <w:tab w:val="num" w:pos="220"/>
          <w:tab w:val="clear" w:pos="0"/>
        </w:tabs>
        <w:bidi w:val="0"/>
        <w:ind w:left="220" w:hanging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u w:val="single"/>
          <w:rtl w:val="0"/>
        </w:rPr>
        <w:t>Photographer</w:t>
      </w:r>
      <w:r>
        <w:rPr>
          <w:rFonts w:ascii="Avenir Next" w:cs="Arial Unicode MS" w:hAnsi="Arial Unicode MS" w:eastAsia="Arial Unicode MS"/>
          <w:rtl w:val="0"/>
        </w:rPr>
        <w:t xml:space="preserve"> for </w:t>
      </w:r>
      <w:r>
        <w:rPr>
          <w:rFonts w:ascii="Avenir Next" w:cs="Arial Unicode MS" w:hAnsi="Arial Unicode MS" w:eastAsia="Arial Unicode MS"/>
          <w:i w:val="1"/>
          <w:iCs w:val="1"/>
          <w:rtl w:val="0"/>
        </w:rPr>
        <w:t>The Crawdaddies</w:t>
      </w:r>
      <w:r>
        <w:rPr>
          <w:rFonts w:ascii="Arial Unicode MS" w:cs="Arial Unicode MS" w:hAnsi="Avenir Next" w:eastAsia="Arial Unicode MS" w:hint="default"/>
          <w:i w:val="1"/>
          <w:iCs w:val="1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 xml:space="preserve"> official band photo</w:t>
      </w:r>
    </w:p>
    <w:p>
      <w:pPr>
        <w:pStyle w:val="Free Form"/>
        <w:bidi w:val="0"/>
        <w:spacing w:after="0"/>
        <w:ind w:left="1080" w:right="720" w:hanging="360"/>
        <w:jc w:val="left"/>
        <w:rPr>
          <w:rFonts w:ascii="Helvetica Neue Light" w:cs="Helvetica Neue Light" w:hAnsi="Helvetica Neue Light" w:eastAsia="Helvetica Neue Light"/>
          <w:sz w:val="22"/>
          <w:szCs w:val="22"/>
          <w:rtl w:val="0"/>
        </w:rPr>
      </w:pP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Education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>Community College Baltimore County - Associates In Fine Arts, Currently Attending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>University at Buffalo</w:t>
      </w:r>
      <w:r>
        <w:rPr>
          <w:rFonts w:ascii="Arial Unicode MS" w:cs="Arial Unicode MS" w:hAnsi="Avenir Next" w:eastAsia="Arial Unicode MS" w:hint="default"/>
          <w:rtl w:val="0"/>
        </w:rPr>
        <w:t xml:space="preserve"> — </w:t>
      </w:r>
      <w:r>
        <w:rPr>
          <w:rFonts w:ascii="Avenir Next" w:cs="Arial Unicode MS" w:hAnsi="Arial Unicode MS" w:eastAsia="Arial Unicode MS"/>
          <w:rtl w:val="0"/>
        </w:rPr>
        <w:t>Media Studies (Uncompleted), 2000-2005</w:t>
      </w: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Awards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Gold (Editing - Fiction, Short) 2014 Tiva Peer Awards for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The Madnezz</w:t>
      </w:r>
      <w:r>
        <w:rPr>
          <w:rFonts w:ascii="Arial Unicode MS" w:cs="Arial Unicode MS" w:hAnsi="Avenir Next" w:eastAsia="Arial Unicode MS" w:hint="default"/>
          <w:rtl w:val="0"/>
        </w:rPr>
        <w:t>”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Bronze (Music Video) 2014 Tiva Peer Awards for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The Madnezz</w:t>
      </w:r>
      <w:r>
        <w:rPr>
          <w:rFonts w:ascii="Arial Unicode MS" w:cs="Arial Unicode MS" w:hAnsi="Avenir Next" w:eastAsia="Arial Unicode MS" w:hint="default"/>
          <w:rtl w:val="0"/>
        </w:rPr>
        <w:t>”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Bronze (Internet Only: Entertainment - Non-Fiction) 2014 Tiva Peer Awards for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History at Risk"</w:t>
      </w: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Notable Skills</w:t>
      </w:r>
    </w:p>
    <w:p>
      <w:pPr>
        <w:pStyle w:val="Body"/>
        <w:numPr>
          <w:ilvl w:val="0"/>
          <w:numId w:val="14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Experience Photographer</w:t>
      </w:r>
    </w:p>
    <w:p>
      <w:pPr>
        <w:pStyle w:val="Body"/>
        <w:numPr>
          <w:ilvl w:val="0"/>
          <w:numId w:val="15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Self-published Author</w:t>
      </w:r>
    </w:p>
    <w:p>
      <w:pPr>
        <w:pStyle w:val="Body"/>
        <w:numPr>
          <w:ilvl w:val="0"/>
          <w:numId w:val="16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Musician</w:t>
      </w:r>
    </w:p>
    <w:p>
      <w:pPr>
        <w:pStyle w:val="Body"/>
        <w:numPr>
          <w:ilvl w:val="0"/>
          <w:numId w:val="17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Videographer/Director</w:t>
      </w:r>
    </w:p>
    <w:p>
      <w:pPr>
        <w:pStyle w:val="Body"/>
        <w:numPr>
          <w:ilvl w:val="0"/>
          <w:numId w:val="18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Gallery Shown Artist</w:t>
      </w:r>
    </w:p>
    <w:sectPr>
      <w:headerReference w:type="default" r:id="rId5"/>
      <w:footerReference w:type="default" r:id="rId6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single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u w:val="singl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istoryatRisk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